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3" w:rsidRPr="007567F3" w:rsidRDefault="007567F3" w:rsidP="007567F3">
      <w:pPr>
        <w:pBdr>
          <w:bottom w:val="dashed" w:sz="6" w:space="15" w:color="385572"/>
        </w:pBdr>
        <w:shd w:val="clear" w:color="auto" w:fill="FFFFFF"/>
        <w:spacing w:after="450" w:line="240" w:lineRule="auto"/>
        <w:outlineLvl w:val="1"/>
        <w:rPr>
          <w:rFonts w:ascii="SourceSansPro" w:eastAsia="Times New Roman" w:hAnsi="SourceSansPro" w:cs="Times New Roman"/>
          <w:b/>
          <w:bCs/>
          <w:caps/>
          <w:color w:val="385572"/>
          <w:sz w:val="28"/>
          <w:szCs w:val="44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aps/>
          <w:color w:val="385572"/>
          <w:sz w:val="28"/>
          <w:szCs w:val="44"/>
          <w:lang w:eastAsia="pl-PL"/>
        </w:rPr>
        <w:t xml:space="preserve">Program PRAKTYKI ZAWODOWEJ </w:t>
      </w:r>
    </w:p>
    <w:p w:rsidR="007567F3" w:rsidRPr="007567F3" w:rsidRDefault="007567F3" w:rsidP="007567F3">
      <w:pPr>
        <w:pBdr>
          <w:bottom w:val="dashed" w:sz="6" w:space="15" w:color="385572"/>
        </w:pBdr>
        <w:shd w:val="clear" w:color="auto" w:fill="FFFFFF"/>
        <w:spacing w:after="450" w:line="240" w:lineRule="auto"/>
        <w:outlineLvl w:val="1"/>
        <w:rPr>
          <w:rFonts w:ascii="SourceSansPro" w:eastAsia="Times New Roman" w:hAnsi="SourceSansPro" w:cs="Times New Roman"/>
          <w:b/>
          <w:bCs/>
          <w:caps/>
          <w:color w:val="385572"/>
          <w:sz w:val="28"/>
          <w:szCs w:val="44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aps/>
          <w:color w:val="385572"/>
          <w:sz w:val="28"/>
          <w:szCs w:val="44"/>
          <w:lang w:eastAsia="pl-PL"/>
        </w:rPr>
        <w:t>TECHNIK EKONOMISTA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u w:val="single"/>
          <w:lang w:eastAsia="pl-PL"/>
        </w:rPr>
        <w:t>ZAKRES ZADAŃ DO REALIZACJI W RAMACH  PRAKTYKI ZAWODOWEJ W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u w:val="single"/>
          <w:lang w:eastAsia="pl-PL"/>
        </w:rPr>
        <w:t>Zawód: technik ekonomista(331403)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EKA.04 – Prowadzenie dokumentacji w jednostce organizacyjnej.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EKA.05 – Prowadzenie spraw kadrowo-płacowych i gospodarki finansowej jednostek organizacyjnych.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</w:t>
      </w: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PRAKTYKA ZAWODOWA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</w:t>
      </w: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Szczegółowe cele kształcenia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W wyniku procesu kształcenia uczeń (słuchacz) powinien umieć: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dostosować wygląd zewnętrzny i kulturę osobistą do sytuacji w miejscu pracy,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zastosować obowiązujące regulaminy i przepisy dotyczące bezpieczeństwa i higieny pracy oraz ochrony przeciwpożarowej,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opracować schemat obiegu dokumentów w przedsiębiorstwie,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bookmarkStart w:id="0" w:name="_GoBack"/>
      <w:bookmarkEnd w:id="0"/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skontrolować, zadekretować i zaewidencjonować dokumenty księgowe,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przeprowadzić proste analizy ekonomiczne i dokonać oceny procesów gospodarczych,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przyjąć i wysłać korespondencję, zastosować instrukcję kancelaryjną,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zarchiwizować dokumenty,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dokonać analizy wyników badań marketingowych,</w:t>
      </w:r>
    </w:p>
    <w:p w:rsidR="007567F3" w:rsidRPr="007567F3" w:rsidRDefault="007567F3" w:rsidP="007567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posłużyć się sprzętem technicznym wykorzystywanym w jednostce organizacyjnej.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Materiał nauczania</w:t>
      </w:r>
    </w:p>
    <w:p w:rsidR="007567F3" w:rsidRPr="007567F3" w:rsidRDefault="007567F3" w:rsidP="0075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1.     Funkcjonowanie jednostki organizacyjnej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Zapoznanie się ze strukturą organizacyjną jednostki gospodarczej. Analizowanie zadań realizowanych w przedsiębiorstwie.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Analizowanie regulaminów wewnętrznych, zasad dyscypliny pracy, przepisów bezpieczeństwa i higieny pracy oraz przepisów ochrony przeciwpożarowej.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Organizowanie stanowiska pracy.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Charakteryzowanie obiegu dokumentów w przedsiębiorstwie. Dokumentowanie i ewidencjonowanie zdarzeń gospodarczych.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Stosowanie aktów prawnych dotyczących dokumentowania zdarzeń gospodarczych. Interpretowanie sprawozdań finansowych.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Interpretowanie podstawowych wskaźników oceny działalności jednostki organizacyjnej.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2. Prace biurowe w jednostce organizacyjnej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Przyjmowanie i wysyłanie korespondencji.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Rejestrowanie i rozdzielanie korespondencji.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Obsługa interesantów.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lastRenderedPageBreak/>
        <w:t>Gromadzenie i przechowywanie dokumentacji.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Archiwizowanie dokumentacji jednostki organizacyjnej.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Stosowanie podstawowych przepisów kodeksu prawa: pracy, cywilnego, karnego.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Ustalanie hierarchii aktów normatywnych.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Wykorzystywanie programów użytkowych w pracy biurowej. Wykorzystywanie w pracy biurowej podstawowych środków technicznych: telefonu, faxu, kserokopiarki, niszczarki, dyktafonu.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Uwagi o realizacji: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Celem realizacji programu przedmiotu Praktyka zawodowa jest umożliwienie uczniom zastosowania i pogłębienia zdobytej wiedzy i umiejętności zawodowych w rzeczywistych warunkach pracy.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Praktykę zawodową uczniowie powinni odbywać  w przedsiębiorstwach oraz instytucjach spełniających kryteria placówek szkoleniowych, typowych dla pracy technika ekonomisty.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Należy dostosowywać treści nauczania i metodykę pracy do poziomu wiadomości i umiejętności uczniów oraz specyfiki instytucji, w której uczeń odbywa praktykę.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Przed rozpoczęciem praktyki należy zapoznać uczniów ze strukturą organizacyjną przedsiębiorstwa, przepisami bezpieczeństwa i higieny pracy oraz prawami i obowiązkami pracowników.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 Program praktyki powinien być realizowany zgodnie z opracowanym harmonogramem.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Realizacja programu praktyki zawodowej powinna umożliwić doskonalenie umiejętności zawodowych zdobytych w procesie kształcenia.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Opiekun praktyk powinien:</w:t>
      </w:r>
    </w:p>
    <w:p w:rsidR="007567F3" w:rsidRPr="007567F3" w:rsidRDefault="007567F3" w:rsidP="00756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umożliwić odbycie praktyki w różnych komórkach organizacyjnych,</w:t>
      </w:r>
    </w:p>
    <w:p w:rsidR="007567F3" w:rsidRPr="007567F3" w:rsidRDefault="007567F3" w:rsidP="00756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stworzyć możliwości wykonania zadań przewidzianych w programie praktyk,</w:t>
      </w:r>
    </w:p>
    <w:p w:rsidR="007567F3" w:rsidRPr="007567F3" w:rsidRDefault="007567F3" w:rsidP="00756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nadzorować pracę uczniów.</w:t>
      </w: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Podczas realizacji programu praktyki zawodowej należy kształtować następujące postawy uczniów:</w:t>
      </w:r>
    </w:p>
    <w:p w:rsidR="007567F3" w:rsidRPr="007567F3" w:rsidRDefault="007567F3" w:rsidP="007567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uczciwość w pracy zawodowej,</w:t>
      </w:r>
    </w:p>
    <w:p w:rsidR="007567F3" w:rsidRPr="007567F3" w:rsidRDefault="007567F3" w:rsidP="007567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odpowiedzialność i dyscyplinę,</w:t>
      </w:r>
    </w:p>
    <w:p w:rsidR="007567F3" w:rsidRPr="007567F3" w:rsidRDefault="007567F3" w:rsidP="007567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aktywność i samodzielność w działaniu,</w:t>
      </w:r>
    </w:p>
    <w:p w:rsidR="007567F3" w:rsidRPr="007567F3" w:rsidRDefault="007567F3" w:rsidP="007567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Uczeń powinien dokumentować przebieg praktyki w dzienniku praktyki zawodowej.</w:t>
      </w:r>
    </w:p>
    <w:p w:rsidR="007567F3" w:rsidRPr="007567F3" w:rsidRDefault="007567F3" w:rsidP="007567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  <w:t>Zadania wykonane każdego dnia uczeń powinien opisać w dzienniczku praktyki. Zapisy powinny dotyczyć stanowiska pracy, zakresu wykonywanych czynności, godzin praktyki oraz wniosków i spostrzeżeń wynikających z analizy wykonywanych zadań zawodowych.</w:t>
      </w:r>
    </w:p>
    <w:p w:rsidR="007567F3" w:rsidRPr="007567F3" w:rsidRDefault="007567F3" w:rsidP="007567F3">
      <w:pPr>
        <w:shd w:val="clear" w:color="auto" w:fill="FFFFFF"/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</w:p>
    <w:p w:rsidR="007567F3" w:rsidRPr="007567F3" w:rsidRDefault="007567F3" w:rsidP="007567F3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Na zakończenie realizacji programu opiekun praktyk zawodowych powinien wpisać w dzienniczku praktyki opinię o pracy i postępach słuchacza oraz ocenę końcową</w:t>
      </w:r>
      <w:r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 xml:space="preserve"> (WERSJA ELEKTRONICZNA DSTĘPNA NA STRONIE SZKOŁY)</w:t>
      </w: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.</w:t>
      </w:r>
    </w:p>
    <w:p w:rsidR="00220F93" w:rsidRDefault="00220F93"/>
    <w:sectPr w:rsidR="0022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A05"/>
    <w:multiLevelType w:val="multilevel"/>
    <w:tmpl w:val="C43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01D1"/>
    <w:multiLevelType w:val="multilevel"/>
    <w:tmpl w:val="E06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220B7"/>
    <w:multiLevelType w:val="multilevel"/>
    <w:tmpl w:val="728C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65A04"/>
    <w:multiLevelType w:val="multilevel"/>
    <w:tmpl w:val="3CA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3"/>
    <w:rsid w:val="00220F93"/>
    <w:rsid w:val="007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7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ezodstpw1">
    <w:name w:val="bezodstpw1"/>
    <w:basedOn w:val="Normalny"/>
    <w:rsid w:val="0075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7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ezodstpw1">
    <w:name w:val="bezodstpw1"/>
    <w:basedOn w:val="Normalny"/>
    <w:rsid w:val="0075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2022-10-13T18:53:00Z</cp:lastPrinted>
  <dcterms:created xsi:type="dcterms:W3CDTF">2022-10-13T18:51:00Z</dcterms:created>
  <dcterms:modified xsi:type="dcterms:W3CDTF">2022-10-13T18:54:00Z</dcterms:modified>
</cp:coreProperties>
</file>